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64" w:rsidRDefault="00295A64" w:rsidP="00295A64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Конспект физкультурного занятия для детей с ОВЗ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(</w:t>
      </w:r>
      <w:r>
        <w:rPr>
          <w:b/>
          <w:bCs/>
          <w:i/>
          <w:iCs/>
          <w:color w:val="000000"/>
          <w:sz w:val="27"/>
          <w:szCs w:val="27"/>
        </w:rPr>
        <w:t>старшая группа</w:t>
      </w:r>
      <w:r>
        <w:rPr>
          <w:i/>
          <w:iCs/>
          <w:color w:val="000000"/>
          <w:sz w:val="27"/>
          <w:szCs w:val="27"/>
        </w:rPr>
        <w:t>)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Тема: </w:t>
      </w:r>
      <w:r>
        <w:rPr>
          <w:color w:val="000000"/>
          <w:sz w:val="27"/>
          <w:szCs w:val="27"/>
        </w:rPr>
        <w:t>«Дружим с мячом»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обучение сохранению устойчивого равновесия при выполнении основных видов движений.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295A64" w:rsidRDefault="00295A64" w:rsidP="00295A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Коррекционно-обучающие: учить </w:t>
      </w:r>
      <w:proofErr w:type="gramStart"/>
      <w:r>
        <w:rPr>
          <w:color w:val="000000"/>
          <w:sz w:val="27"/>
          <w:szCs w:val="27"/>
        </w:rPr>
        <w:t>энергично</w:t>
      </w:r>
      <w:proofErr w:type="gramEnd"/>
      <w:r>
        <w:rPr>
          <w:color w:val="000000"/>
          <w:sz w:val="27"/>
          <w:szCs w:val="27"/>
        </w:rPr>
        <w:t xml:space="preserve"> отталкиваться двумя ногами от пола в прыжке. Формировать умения подбрасывать мяч двумя руками вверх, не прижимая к груди.</w:t>
      </w:r>
    </w:p>
    <w:p w:rsidR="00295A64" w:rsidRDefault="00295A64" w:rsidP="00295A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Коррекционно-развивающие: развивать навыки устойчивого равновесия при ходьбе, беге, с перешагиванием через предметы. Развивать ловкость в чередовании бега, ходьбы, прокатывании мяча.</w:t>
      </w:r>
    </w:p>
    <w:p w:rsidR="00295A64" w:rsidRDefault="00295A64" w:rsidP="00295A6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color w:val="000000"/>
          <w:sz w:val="27"/>
          <w:szCs w:val="27"/>
        </w:rPr>
        <w:t>Коррекционно-воспитательные</w:t>
      </w:r>
      <w:proofErr w:type="gramEnd"/>
      <w:r>
        <w:rPr>
          <w:color w:val="000000"/>
          <w:sz w:val="27"/>
          <w:szCs w:val="27"/>
        </w:rPr>
        <w:t>: воспитывать умение слышать и реагировать на сигнал, организованность дружеские, взаимоотношение.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 xml:space="preserve"> мячи, скамейки 3 </w:t>
      </w:r>
      <w:proofErr w:type="spellStart"/>
      <w:proofErr w:type="gramStart"/>
      <w:r>
        <w:rPr>
          <w:color w:val="000000"/>
          <w:sz w:val="27"/>
          <w:szCs w:val="27"/>
        </w:rPr>
        <w:t>шт</w:t>
      </w:r>
      <w:proofErr w:type="spellEnd"/>
      <w:proofErr w:type="gramEnd"/>
      <w:r>
        <w:rPr>
          <w:color w:val="000000"/>
          <w:sz w:val="27"/>
          <w:szCs w:val="27"/>
        </w:rPr>
        <w:t>, конусы, модули.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Занятие подразумевают присутствие других специалистов </w:t>
      </w:r>
      <w:r>
        <w:rPr>
          <w:i/>
          <w:iCs/>
          <w:color w:val="000000"/>
          <w:sz w:val="27"/>
          <w:szCs w:val="27"/>
        </w:rPr>
        <w:t>(учителя-дефектолога, учителя-логопеда</w:t>
      </w:r>
      <w:proofErr w:type="gramStart"/>
      <w:r>
        <w:rPr>
          <w:i/>
          <w:iCs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д</w:t>
      </w:r>
      <w:proofErr w:type="gramEnd"/>
      <w:r>
        <w:rPr>
          <w:color w:val="000000"/>
          <w:sz w:val="27"/>
          <w:szCs w:val="27"/>
        </w:rPr>
        <w:t>ля индивидуальной помощи детям при выполнении упражнений.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Ход занятия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1. Вводная часть </w:t>
      </w:r>
      <w:r>
        <w:rPr>
          <w:b/>
          <w:bCs/>
          <w:i/>
          <w:iCs/>
          <w:color w:val="000000"/>
          <w:sz w:val="27"/>
          <w:szCs w:val="27"/>
        </w:rPr>
        <w:t>(3 мин)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Для того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чтобы начать занятие по физическому воспитанию детей с ОВЗ, очень важно уделить особое внимание разогреву тела и мышц. Разминочные упражнения предназначены не только для разогрева тела, но и для психологической настройки детей к продуктивной работе.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На данном занятии предлагается использовать следующие разминочные упражнения: ходьба и бег по одному, ходьба на носках и пятках, бег с высоким подниманием колен. Ходьба в медленном, обычном темпах. Разминка должна проходить динамично.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Также важно обратить внимание на </w:t>
      </w:r>
      <w:proofErr w:type="spellStart"/>
      <w:r>
        <w:rPr>
          <w:color w:val="000000"/>
          <w:sz w:val="27"/>
          <w:szCs w:val="27"/>
        </w:rPr>
        <w:t>общеразвивающие</w:t>
      </w:r>
      <w:proofErr w:type="spellEnd"/>
      <w:r>
        <w:rPr>
          <w:color w:val="000000"/>
          <w:sz w:val="27"/>
          <w:szCs w:val="27"/>
        </w:rPr>
        <w:t xml:space="preserve"> упражнени</w:t>
      </w:r>
      <w:proofErr w:type="gramStart"/>
      <w:r>
        <w:rPr>
          <w:color w:val="000000"/>
          <w:sz w:val="27"/>
          <w:szCs w:val="27"/>
        </w:rPr>
        <w:t>я</w:t>
      </w:r>
      <w:r>
        <w:rPr>
          <w:i/>
          <w:iCs/>
          <w:color w:val="000000"/>
          <w:sz w:val="27"/>
          <w:szCs w:val="27"/>
        </w:rPr>
        <w:t>(</w:t>
      </w:r>
      <w:proofErr w:type="gramEnd"/>
      <w:r>
        <w:rPr>
          <w:i/>
          <w:iCs/>
          <w:color w:val="000000"/>
          <w:sz w:val="27"/>
          <w:szCs w:val="27"/>
        </w:rPr>
        <w:t>ОРУ)</w:t>
      </w:r>
      <w:r>
        <w:rPr>
          <w:color w:val="000000"/>
          <w:sz w:val="27"/>
          <w:szCs w:val="27"/>
        </w:rPr>
        <w:t>. В комплекс упражнений ОРУ будут входить задания, выполняемые без предметов.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Комплекс ОРУ без предметов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1. И. п. - стойка ноги на ширине ступни, параллельно, руки на пояс.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1—руки в стороны; 2 —руки вверх, поднимаясь на носки;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3 — руки в стороны; 4 —вернуться в исходное положение. </w:t>
      </w:r>
      <w:r>
        <w:rPr>
          <w:i/>
          <w:iCs/>
          <w:color w:val="000000"/>
          <w:sz w:val="27"/>
          <w:szCs w:val="27"/>
        </w:rPr>
        <w:t>(6-7раз)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2. И. п. — стойка ноги на ширине плеч, руки за голову.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1 — поворот туловища вправо, руки в стороны;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2 —вернуться в исходное положение. То же влево. </w:t>
      </w:r>
      <w:r>
        <w:rPr>
          <w:i/>
          <w:iCs/>
          <w:color w:val="000000"/>
          <w:sz w:val="27"/>
          <w:szCs w:val="27"/>
        </w:rPr>
        <w:t>(6 раз)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3. И. п. — стойка ноги на ширине плеч, руки вниз.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1—руки в стороны;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2 —наклон к правой </w:t>
      </w:r>
      <w:r>
        <w:rPr>
          <w:i/>
          <w:iCs/>
          <w:color w:val="000000"/>
          <w:sz w:val="27"/>
          <w:szCs w:val="27"/>
        </w:rPr>
        <w:t>(левой)</w:t>
      </w:r>
      <w:r>
        <w:rPr>
          <w:color w:val="000000"/>
          <w:sz w:val="27"/>
          <w:szCs w:val="27"/>
        </w:rPr>
        <w:t> ноге, коснуться пальцами рук носков ног;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3 —выпрямиться, руки в стороны;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4—вернуться в исходное положение. </w:t>
      </w:r>
      <w:r>
        <w:rPr>
          <w:i/>
          <w:iCs/>
          <w:color w:val="000000"/>
          <w:sz w:val="27"/>
          <w:szCs w:val="27"/>
        </w:rPr>
        <w:t>(6 раз)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4. И. п. — основная стойка руки на пояс.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1—2 —присесть, руки вынести вперед;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3—4 —вернуться в исходное положение. </w:t>
      </w:r>
      <w:r>
        <w:rPr>
          <w:i/>
          <w:iCs/>
          <w:color w:val="000000"/>
          <w:sz w:val="27"/>
          <w:szCs w:val="27"/>
        </w:rPr>
        <w:t>(6-7раз)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5. И. п. — основная стойка пятки вместе, носки врозь, руки вниз.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lastRenderedPageBreak/>
        <w:t>1 — правую ногу в сторону, руки в стороны; 2 — правую руку вниз, левую вверх;3 — руки в стороны;4 — приставить правую ногу, вернуться в исходное положение. То же влево. </w:t>
      </w:r>
      <w:r>
        <w:rPr>
          <w:i/>
          <w:iCs/>
          <w:color w:val="000000"/>
          <w:sz w:val="27"/>
          <w:szCs w:val="27"/>
        </w:rPr>
        <w:t>(6 раз)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6. И. п. — основная стойка руки на пояс.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1 —прыжком ноги врозь, руки в стороны; 2 —вернуться в исходное положение.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На счет 1—8 повторить 3—4 раза.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Выполняется в среднем темпе под счет воспитателя или музыкальное сопровождение.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2. Основная часть </w:t>
      </w:r>
      <w:r>
        <w:rPr>
          <w:b/>
          <w:bCs/>
          <w:i/>
          <w:iCs/>
          <w:color w:val="000000"/>
          <w:sz w:val="27"/>
          <w:szCs w:val="27"/>
        </w:rPr>
        <w:t>(10 мин.)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Основная часть занятия подразумевает выполнения основных видов развивающих движений: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1- ходьба с перешагиванием через мячи по гимнастической скамейке;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2 -прыжки на двух ногах через предметы;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3- прокатывание мячей двумя руками между предметами;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4- подбрасывание мячей вверх и ловля двумя руками, не прижимая к груди.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Основная часть занятия направлена на решение поставленных задач. Особенность проведения упражнений заключается в чётком и поэтапном проговаривании инструкции к выполнению того или иного задания, демонстрация воспитателем определённых упражнений, и при необходимости, индивидуальная помощь некоторым детям.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3. Заключительная часть </w:t>
      </w:r>
      <w:r>
        <w:rPr>
          <w:b/>
          <w:bCs/>
          <w:i/>
          <w:iCs/>
          <w:color w:val="000000"/>
          <w:sz w:val="27"/>
          <w:szCs w:val="27"/>
        </w:rPr>
        <w:t>(12 мин)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Заключительная часть включает в себя два вида игр: подвижную и малоподвижную. Подвижная игра направлена на реализацию потребности </w:t>
      </w:r>
      <w:proofErr w:type="spellStart"/>
      <w:r>
        <w:rPr>
          <w:color w:val="000000"/>
          <w:sz w:val="27"/>
          <w:szCs w:val="27"/>
        </w:rPr>
        <w:t>детейв</w:t>
      </w:r>
      <w:proofErr w:type="spellEnd"/>
      <w:r>
        <w:rPr>
          <w:color w:val="000000"/>
          <w:sz w:val="27"/>
          <w:szCs w:val="27"/>
        </w:rPr>
        <w:t xml:space="preserve"> физической активности. Малоподвижная игра направлена на развитие внимания, памяти.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Подвижная игра </w:t>
      </w:r>
      <w:r>
        <w:rPr>
          <w:i/>
          <w:iCs/>
          <w:color w:val="000000"/>
          <w:sz w:val="27"/>
          <w:szCs w:val="27"/>
        </w:rPr>
        <w:t>«Мышеловка»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Воспитатель делит детей на две неравные команды. Большая часть детей, держась за руки, образует круг, изображая мышеловку. Остальные изображают мышей вне круга. </w:t>
      </w:r>
      <w:r>
        <w:rPr>
          <w:i/>
          <w:iCs/>
          <w:color w:val="000000"/>
          <w:sz w:val="27"/>
          <w:szCs w:val="27"/>
        </w:rPr>
        <w:t>«Мышеловка» </w:t>
      </w:r>
      <w:r>
        <w:rPr>
          <w:color w:val="000000"/>
          <w:sz w:val="27"/>
          <w:szCs w:val="27"/>
        </w:rPr>
        <w:t>начинает ходить по кругу в одну и в другую сторону, приговаривая: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«Ах, как мыши надоели,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Развелось их просто страсть.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Всё погрызли, всё поели,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Всюду лезут - вот напасть.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Берегитесь же, плутовки.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Доберёмся мы до вас.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Вот поставим мышеловки,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Переловим всех </w:t>
      </w:r>
      <w:proofErr w:type="gramStart"/>
      <w:r>
        <w:rPr>
          <w:color w:val="000000"/>
          <w:sz w:val="27"/>
          <w:szCs w:val="27"/>
        </w:rPr>
        <w:t>за раз</w:t>
      </w:r>
      <w:proofErr w:type="gramEnd"/>
      <w:r>
        <w:rPr>
          <w:color w:val="000000"/>
          <w:sz w:val="27"/>
          <w:szCs w:val="27"/>
        </w:rPr>
        <w:t>!»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По окончании стихотворения, дети останавливаются и поднимают руки вверх. «Мыши» начинают бегать сквозь мышеловку. По сигналу воспитателя </w:t>
      </w:r>
      <w:r>
        <w:rPr>
          <w:i/>
          <w:iCs/>
          <w:color w:val="000000"/>
          <w:sz w:val="27"/>
          <w:szCs w:val="27"/>
        </w:rPr>
        <w:t>«Хлоп!»</w:t>
      </w:r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дети, изображающие мышеловку опускают</w:t>
      </w:r>
      <w:proofErr w:type="gramEnd"/>
      <w:r>
        <w:rPr>
          <w:color w:val="000000"/>
          <w:sz w:val="27"/>
          <w:szCs w:val="27"/>
        </w:rPr>
        <w:t xml:space="preserve"> руки и приседают – мышеловка захлопнулась. «Мыши», не успевшие выбежать, считаются пойманными. Они тоже становятся мышеловкой (тем самым, мышеловка увеличивается, за счет пойманных детей). Когда большая часть мышей будет поймана, дети меняются ролями. В конце игры воспитатель отмечает более </w:t>
      </w:r>
      <w:proofErr w:type="gramStart"/>
      <w:r>
        <w:rPr>
          <w:color w:val="000000"/>
          <w:sz w:val="27"/>
          <w:szCs w:val="27"/>
        </w:rPr>
        <w:t>ловких</w:t>
      </w:r>
      <w:proofErr w:type="gramEnd"/>
      <w:r>
        <w:rPr>
          <w:color w:val="000000"/>
          <w:sz w:val="27"/>
          <w:szCs w:val="27"/>
        </w:rPr>
        <w:t xml:space="preserve"> и внимательных.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Малоподвижная игра </w:t>
      </w:r>
      <w:r>
        <w:rPr>
          <w:i/>
          <w:iCs/>
          <w:color w:val="000000"/>
          <w:sz w:val="27"/>
          <w:szCs w:val="27"/>
        </w:rPr>
        <w:t>«У кого мяч?»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lastRenderedPageBreak/>
        <w:t xml:space="preserve">Дети образуют круг. Выбирается водящий. Он становится в центр круга. Остальные плотно придвигаются друг к другу. Руки у всех за спиной. Воспитатель ходит вокруг детей с маленьким мячом в руках, а затем, идя по </w:t>
      </w:r>
      <w:proofErr w:type="gramStart"/>
      <w:r>
        <w:rPr>
          <w:color w:val="000000"/>
          <w:sz w:val="27"/>
          <w:szCs w:val="27"/>
        </w:rPr>
        <w:t>кругу</w:t>
      </w:r>
      <w:proofErr w:type="gramEnd"/>
      <w:r>
        <w:rPr>
          <w:color w:val="000000"/>
          <w:sz w:val="27"/>
          <w:szCs w:val="27"/>
        </w:rPr>
        <w:t xml:space="preserve"> инструктор отдаёт мяч в руку одному из играющих. А дети, должны передавать друг другу мяч, чтобы водящий не заметил. Задача водящего угадать у кого мяч.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В конце занятия, инструктор уточняет, как дети считают, кто справился с </w:t>
      </w:r>
      <w:proofErr w:type="gramStart"/>
      <w:r>
        <w:rPr>
          <w:color w:val="000000"/>
          <w:sz w:val="27"/>
          <w:szCs w:val="27"/>
        </w:rPr>
        <w:t>заданием</w:t>
      </w:r>
      <w:proofErr w:type="gramEnd"/>
      <w:r>
        <w:rPr>
          <w:color w:val="000000"/>
          <w:sz w:val="27"/>
          <w:szCs w:val="27"/>
        </w:rPr>
        <w:t xml:space="preserve"> и кто испытывал трудности.</w:t>
      </w:r>
    </w:p>
    <w:p w:rsidR="00295A64" w:rsidRDefault="00295A64" w:rsidP="00295A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4B7290" w:rsidRDefault="004B7290"/>
    <w:sectPr w:rsidR="004B7290" w:rsidSect="004B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D03F5"/>
    <w:multiLevelType w:val="multilevel"/>
    <w:tmpl w:val="E92A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A64"/>
    <w:rsid w:val="00295A64"/>
    <w:rsid w:val="004B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4324</Characters>
  <Application>Microsoft Office Word</Application>
  <DocSecurity>0</DocSecurity>
  <Lines>36</Lines>
  <Paragraphs>10</Paragraphs>
  <ScaleCrop>false</ScaleCrop>
  <Company>Home</Company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2020-11-11T05:44:00Z</dcterms:created>
  <dcterms:modified xsi:type="dcterms:W3CDTF">2020-11-11T05:44:00Z</dcterms:modified>
</cp:coreProperties>
</file>